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outlineLvl w:val="0"/>
      </w:pPr>
      <w:bookmarkStart w:id="0" w:name="_Hlk19781073"/>
      <w:r>
        <w:t>3GPP T</w:t>
      </w:r>
      <w:bookmarkStart w:id="1" w:name="_Ref452454252"/>
      <w:bookmarkEnd w:id="1"/>
      <w:r>
        <w:t>SG-</w:t>
      </w:r>
      <w:r>
        <w:rPr>
          <w:szCs w:val="24"/>
        </w:rPr>
        <w:t>RAN WG3 Meeting #125bis</w:t>
      </w:r>
      <w:r>
        <w:tab/>
      </w:r>
      <w:r>
        <w:rPr>
          <w:lang w:eastAsia="ja-JP"/>
        </w:rPr>
        <w:t>R3-</w:t>
      </w:r>
      <w:r>
        <w:rPr>
          <w:rFonts w:hint="eastAsia"/>
          <w:lang w:eastAsia="ja-JP"/>
        </w:rPr>
        <w:t>245211</w:t>
      </w:r>
    </w:p>
    <w:p>
      <w:pPr>
        <w:pStyle w:val="115"/>
        <w:outlineLvl w:val="0"/>
      </w:pPr>
      <w:bookmarkStart w:id="2" w:name="_Hlk19781143"/>
      <w:r>
        <w:t>Hefei, China, from 14</w:t>
      </w:r>
      <w:r>
        <w:rPr>
          <w:vertAlign w:val="superscript"/>
        </w:rPr>
        <w:t>th</w:t>
      </w:r>
      <w:r>
        <w:t xml:space="preserve"> to 18</w:t>
      </w:r>
      <w:r>
        <w:rPr>
          <w:vertAlign w:val="superscript"/>
        </w:rPr>
        <w:t>th</w:t>
      </w:r>
      <w:r>
        <w:t xml:space="preserve"> Oct 2025</w:t>
      </w:r>
    </w:p>
    <w:bookmarkEnd w:id="0"/>
    <w:bookmarkEnd w:id="2"/>
    <w:p>
      <w:pPr>
        <w:pStyle w:val="34"/>
        <w:rPr>
          <w:rFonts w:cs="Arial"/>
          <w:bCs/>
          <w:sz w:val="24"/>
          <w:lang w:eastAsia="ja-JP"/>
        </w:rPr>
      </w:pPr>
    </w:p>
    <w:p>
      <w:pPr>
        <w:pStyle w:val="34"/>
        <w:rPr>
          <w:rFonts w:cs="Arial"/>
          <w:bCs/>
          <w:sz w:val="24"/>
          <w:lang w:eastAsia="ja-JP"/>
        </w:rPr>
      </w:pPr>
    </w:p>
    <w:p>
      <w:pPr>
        <w:pStyle w:val="86"/>
        <w:outlineLvl w:val="0"/>
        <w:rPr>
          <w:rFonts w:hint="eastAsia" w:eastAsia="宋体"/>
          <w:lang w:eastAsia="zh-CN"/>
        </w:rPr>
      </w:pPr>
      <w:r>
        <w:t>Agenda Item:</w:t>
      </w:r>
      <w:r>
        <w:tab/>
      </w:r>
      <w:r>
        <w:rPr>
          <w:rFonts w:hint="default"/>
          <w:lang w:val="en-US"/>
        </w:rPr>
        <w:t>8</w:t>
      </w:r>
      <w:r>
        <w:t>.</w:t>
      </w:r>
      <w:r>
        <w:rPr>
          <w:rFonts w:hint="default"/>
          <w:lang w:val="en-US"/>
        </w:rPr>
        <w:t>1</w:t>
      </w:r>
    </w:p>
    <w:p>
      <w:pPr>
        <w:pStyle w:val="86"/>
        <w:outlineLvl w:val="0"/>
        <w:rPr>
          <w:lang w:eastAsia="ja-JP"/>
        </w:rPr>
      </w:pPr>
      <w:r>
        <w:t>Source:</w:t>
      </w:r>
      <w:r>
        <w:tab/>
      </w:r>
      <w:r>
        <w:t>ZTE Corporation</w:t>
      </w:r>
    </w:p>
    <w:p>
      <w:pPr>
        <w:pStyle w:val="86"/>
        <w:ind w:left="1985" w:hanging="1985"/>
        <w:outlineLvl w:val="0"/>
        <w:rPr>
          <w:rFonts w:hint="default"/>
          <w:lang w:val="en-US" w:eastAsia="ja-JP"/>
        </w:rPr>
      </w:pPr>
      <w:r>
        <w:t>Title:</w:t>
      </w:r>
      <w:r>
        <w:tab/>
      </w:r>
      <w:r>
        <w:t xml:space="preserve">Discussion on </w:t>
      </w:r>
      <w:r>
        <w:rPr>
          <w:rFonts w:hint="default"/>
          <w:lang w:val="en-US"/>
        </w:rPr>
        <w:t>R</w:t>
      </w:r>
      <w:bookmarkStart w:id="5" w:name="_GoBack"/>
      <w:bookmarkEnd w:id="5"/>
      <w:r>
        <w:rPr>
          <w:rFonts w:hint="default"/>
          <w:lang w:val="en-US"/>
        </w:rPr>
        <w:t>AN2 and SA2 LS</w:t>
      </w:r>
    </w:p>
    <w:p>
      <w:pPr>
        <w:pStyle w:val="86"/>
        <w:outlineLvl w:val="0"/>
        <w:rPr>
          <w:lang w:eastAsia="ja-JP"/>
        </w:rPr>
      </w:pPr>
      <w:r>
        <w:t>Document for:</w:t>
      </w:r>
      <w:r>
        <w:tab/>
      </w:r>
      <w:r>
        <w:t xml:space="preserve">Discussions &amp; </w:t>
      </w:r>
      <w:r>
        <w:rPr>
          <w:lang w:eastAsia="ja-JP"/>
        </w:rPr>
        <w:t>Approval</w:t>
      </w:r>
    </w:p>
    <w:p>
      <w:pPr>
        <w:pStyle w:val="2"/>
        <w:numPr>
          <w:ilvl w:val="0"/>
          <w:numId w:val="1"/>
        </w:numPr>
        <w:rPr>
          <w:rFonts w:cs="Arial"/>
        </w:rPr>
      </w:pPr>
      <w:r>
        <w:rPr>
          <w:rFonts w:cs="Arial"/>
        </w:rPr>
        <w:t>Introduction</w:t>
      </w:r>
    </w:p>
    <w:p>
      <w:pPr>
        <w:rPr>
          <w:rFonts w:hint="default"/>
          <w:lang w:val="en-US" w:eastAsia="zh-CN"/>
        </w:rPr>
      </w:pPr>
      <w:r>
        <w:rPr>
          <w:rFonts w:hint="default"/>
          <w:lang w:val="en-US" w:eastAsia="zh-CN"/>
        </w:rPr>
        <w:t>Several</w:t>
      </w:r>
      <w:r>
        <w:rPr>
          <w:rFonts w:hint="eastAsia"/>
          <w:lang w:val="en-US" w:eastAsia="zh-CN"/>
        </w:rPr>
        <w:t xml:space="preserve"> LS have been received before RAN3#125bis. Some of them shall be further checked by RAN3. This discussion paper is used to discuss the received LS which may have RAN3 impact this meeting and provide the draft reply LS</w:t>
      </w:r>
      <w:r>
        <w:rPr>
          <w:rFonts w:hint="default"/>
          <w:lang w:val="en-US" w:eastAsia="zh-CN"/>
        </w:rPr>
        <w:t xml:space="preserve"> in our other contributions</w:t>
      </w:r>
      <w:r>
        <w:rPr>
          <w:rFonts w:hint="eastAsia"/>
          <w:lang w:val="en-US" w:eastAsia="zh-CN"/>
        </w:rPr>
        <w:t>.</w:t>
      </w:r>
    </w:p>
    <w:p>
      <w:pPr>
        <w:pStyle w:val="2"/>
        <w:numPr>
          <w:ilvl w:val="0"/>
          <w:numId w:val="1"/>
        </w:numPr>
      </w:pPr>
      <w:r>
        <w:t>Dis</w:t>
      </w:r>
      <w:r>
        <w:rPr>
          <w:rFonts w:hint="eastAsia" w:eastAsia="宋体"/>
          <w:lang w:val="en-US" w:eastAsia="zh-CN"/>
        </w:rPr>
        <w:t>cu</w:t>
      </w:r>
      <w:r>
        <w:t>ssion</w:t>
      </w:r>
    </w:p>
    <w:p>
      <w:pPr>
        <w:pStyle w:val="3"/>
        <w:bidi w:val="0"/>
        <w:rPr>
          <w:rFonts w:hint="default"/>
          <w:lang w:val="en-US" w:eastAsia="zh-CN"/>
        </w:rPr>
      </w:pPr>
      <w:r>
        <w:rPr>
          <w:rFonts w:hint="eastAsia"/>
          <w:lang w:val="en-US" w:eastAsia="zh-CN"/>
        </w:rPr>
        <w:t>2.1</w:t>
      </w:r>
      <w:r>
        <w:rPr>
          <w:rFonts w:hint="eastAsia"/>
          <w:lang w:val="en-US" w:eastAsia="zh-CN"/>
        </w:rPr>
        <w:tab/>
      </w:r>
      <w:r>
        <w:rPr>
          <w:rFonts w:hint="eastAsia"/>
          <w:lang w:val="en-US" w:eastAsia="zh-CN"/>
        </w:rPr>
        <w:t>UL PSI based SDU discard</w:t>
      </w:r>
    </w:p>
    <w:p>
      <w:pPr>
        <w:rPr>
          <w:rFonts w:hint="default" w:eastAsiaTheme="minorEastAsia"/>
          <w:lang w:val="en-US" w:eastAsia="zh-CN"/>
        </w:rPr>
      </w:pPr>
      <w:r>
        <w:rPr>
          <w:rFonts w:hint="default" w:eastAsiaTheme="minorEastAsia"/>
          <w:lang w:val="en-US" w:eastAsia="zh-CN"/>
        </w:rPr>
        <w:t>In previous RAN3 meetings, companies show different views on whether UL PSI based SDU discard needs to be further discussed at RAN3. Hence, an LS has been forwarded to RAN2 to check how UE handle this case based on current mechanism. The feedback from RAN2 LS[1] is shown below:</w:t>
      </w:r>
    </w:p>
    <w:p>
      <w:pPr>
        <w:jc w:val="center"/>
        <w:rPr>
          <w:rFonts w:hint="default" w:eastAsiaTheme="minorEastAsia"/>
          <w:color w:val="FF0000"/>
          <w:lang w:val="en-US" w:eastAsia="zh-CN"/>
        </w:rPr>
      </w:pPr>
      <w:r>
        <w:rPr>
          <w:rFonts w:hint="default" w:eastAsiaTheme="minorEastAsia"/>
          <w:color w:val="FF0000"/>
          <w:lang w:val="en-US" w:eastAsia="zh-CN"/>
        </w:rPr>
        <w:t xml:space="preserve">==== content in </w:t>
      </w:r>
      <w:r>
        <w:rPr>
          <w:color w:val="FF0000"/>
        </w:rPr>
        <w:t>R3-245011</w:t>
      </w:r>
      <w:r>
        <w:rPr>
          <w:rFonts w:hint="default"/>
          <w:color w:val="FF0000"/>
          <w:lang w:val="en-US"/>
        </w:rPr>
        <w:t xml:space="preserve"> ====</w:t>
      </w:r>
    </w:p>
    <w:p>
      <w:pPr>
        <w:pStyle w:val="76"/>
        <w:numPr>
          <w:ilvl w:val="0"/>
          <w:numId w:val="2"/>
        </w:numPr>
        <w:adjustRightInd/>
        <w:ind w:left="567" w:hanging="283"/>
        <w:rPr>
          <w:rFonts w:hint="default" w:ascii="Times New Roman" w:hAnsi="Times New Roman" w:eastAsia="等线" w:cs="Times New Roman"/>
          <w:lang w:eastAsia="zh-CN"/>
        </w:rPr>
      </w:pPr>
      <w:r>
        <w:rPr>
          <w:rFonts w:hint="default" w:ascii="Times New Roman" w:hAnsi="Times New Roman" w:eastAsia="等线" w:cs="Times New Roman"/>
          <w:lang w:eastAsia="zh-CN"/>
        </w:rPr>
        <w:t xml:space="preserve">UE activates PSI-based SDU discard on a UL split-bearer upon reception of a PSI-Based SDU Discard De-/Activation MAC CE activating the discard, regardless of whether the MAC CE is received from MN or SN; </w:t>
      </w:r>
    </w:p>
    <w:p>
      <w:pPr>
        <w:pStyle w:val="76"/>
        <w:numPr>
          <w:ilvl w:val="0"/>
          <w:numId w:val="2"/>
        </w:numPr>
        <w:adjustRightInd/>
        <w:ind w:left="567" w:hanging="283"/>
        <w:textAlignment w:val="auto"/>
        <w:rPr>
          <w:rFonts w:hint="default" w:ascii="Times New Roman" w:hAnsi="Times New Roman" w:cs="Times New Roman" w:eastAsiaTheme="minorEastAsia"/>
          <w:lang w:val="en-US" w:eastAsia="zh-CN"/>
        </w:rPr>
      </w:pPr>
      <w:r>
        <w:rPr>
          <w:rFonts w:hint="default" w:ascii="Times New Roman" w:hAnsi="Times New Roman" w:eastAsia="等线" w:cs="Times New Roman"/>
          <w:lang w:eastAsia="zh-CN"/>
        </w:rPr>
        <w:t xml:space="preserve">UE deactivates PSI-based SDU discard on a UL split-bearer upon reception of a PSI-Based SDU Discard De-/Activation MAC CE deactivating the discard, regardless of whether the MAC CE is received from MN or SN. </w:t>
      </w:r>
    </w:p>
    <w:p>
      <w:pPr>
        <w:pStyle w:val="76"/>
        <w:numPr>
          <w:ilvl w:val="0"/>
          <w:numId w:val="0"/>
        </w:numPr>
        <w:adjustRightInd/>
        <w:textAlignment w:val="auto"/>
        <w:rPr>
          <w:rFonts w:hint="default" w:ascii="Times New Roman" w:hAnsi="Times New Roman" w:cs="Times New Roman" w:eastAsiaTheme="minorEastAsia"/>
          <w:lang w:val="en-US" w:eastAsia="zh-CN"/>
        </w:rPr>
      </w:pPr>
      <w:r>
        <w:rPr>
          <w:rFonts w:hint="default" w:ascii="Times New Roman" w:hAnsi="Times New Roman" w:eastAsia="等线" w:cs="Times New Roman"/>
          <w:lang w:eastAsia="zh-CN"/>
        </w:rPr>
        <w:t xml:space="preserve">It is up to RAN3 to discuss whether any network side solution to improve PSI-based SDU discard is needed. </w:t>
      </w:r>
    </w:p>
    <w:p>
      <w:pPr>
        <w:jc w:val="center"/>
        <w:rPr>
          <w:rFonts w:hint="default" w:eastAsiaTheme="minorEastAsia"/>
          <w:color w:val="FF0000"/>
          <w:lang w:val="en-US" w:eastAsia="zh-CN"/>
        </w:rPr>
      </w:pPr>
      <w:r>
        <w:rPr>
          <w:rFonts w:hint="default" w:eastAsiaTheme="minorEastAsia"/>
          <w:color w:val="FF0000"/>
          <w:lang w:val="en-US" w:eastAsia="zh-CN"/>
        </w:rPr>
        <w:t xml:space="preserve">==== content in </w:t>
      </w:r>
      <w:r>
        <w:rPr>
          <w:color w:val="FF0000"/>
        </w:rPr>
        <w:t>R3-245011</w:t>
      </w:r>
      <w:r>
        <w:rPr>
          <w:rFonts w:hint="default"/>
          <w:color w:val="FF0000"/>
          <w:lang w:val="en-US"/>
        </w:rPr>
        <w:t xml:space="preserve"> ====</w:t>
      </w:r>
    </w:p>
    <w:p>
      <w:pPr>
        <w:rPr>
          <w:rFonts w:hint="default" w:eastAsiaTheme="minorEastAsia"/>
          <w:lang w:val="en-US" w:eastAsia="zh-CN"/>
        </w:rPr>
      </w:pPr>
      <w:r>
        <w:rPr>
          <w:rFonts w:hint="default" w:eastAsiaTheme="minorEastAsia"/>
          <w:lang w:val="en-US" w:eastAsia="zh-CN"/>
        </w:rPr>
        <w:t>It is clear that UE will activate/deactivate the PSI-based SDU discard on a UL split-bearer based on received MAC CE, regardless of whether the MAC CE is sent from MN or SN. RAN3 can decide whether to make further enhancement on this topic all by ourselves. As explained in our previous tdoc[2], similar issue has been discussed by RAN3 in the PDCP duplication topic. As a result, there is no info exchanged between MN and SN for PDCP duplication. Hence, we prefer to follow the solution used in PDCP duplication topic and no extra signalling of UL PSI-based SDU discard on a UL split bearer. In another hand, even though RAN3 finally introduced new signalling for UL PSI-based SDU discard function, this indication is only used for information. There is no enough benefit for us to introduce such indication.</w:t>
      </w:r>
    </w:p>
    <w:p>
      <w:pPr>
        <w:rPr>
          <w:rFonts w:hint="eastAsia" w:eastAsiaTheme="minorEastAsia"/>
          <w:lang w:eastAsia="zh-CN"/>
        </w:rPr>
      </w:pPr>
      <w:r>
        <w:rPr>
          <w:rFonts w:hint="default" w:ascii="Times New Roman" w:hAnsi="Times New Roman" w:cs="Times New Roman" w:eastAsiaTheme="minorEastAsia"/>
          <w:b/>
          <w:bCs/>
          <w:lang w:val="en-US" w:eastAsia="zh-CN"/>
        </w:rPr>
        <w:t>Proposal 1:</w:t>
      </w:r>
      <w:r>
        <w:rPr>
          <w:rFonts w:hint="eastAsia" w:ascii="Times New Roman" w:hAnsi="Times New Roman" w:cs="Times New Roman" w:eastAsiaTheme="minorEastAsia"/>
          <w:b/>
          <w:bCs/>
          <w:lang w:val="en-US" w:eastAsia="zh-CN"/>
        </w:rPr>
        <w:t xml:space="preserve"> RAN3 does not support the notification of the (de)activation of the UL PSI based discard for the split bearer between the MN and the SN.</w:t>
      </w:r>
    </w:p>
    <w:p>
      <w:pPr>
        <w:pStyle w:val="3"/>
        <w:bidi w:val="0"/>
        <w:rPr>
          <w:rFonts w:hint="eastAsia"/>
          <w:lang w:val="en-US" w:eastAsia="zh-CN"/>
        </w:rPr>
      </w:pPr>
      <w:bookmarkStart w:id="3" w:name="OLE_LINK2"/>
      <w:r>
        <w:rPr>
          <w:rFonts w:hint="eastAsia"/>
          <w:lang w:val="en-US" w:eastAsia="zh-CN"/>
        </w:rPr>
        <w:t>2.2</w:t>
      </w:r>
      <w:r>
        <w:rPr>
          <w:rFonts w:hint="eastAsia"/>
          <w:lang w:val="en-US" w:eastAsia="zh-CN"/>
        </w:rPr>
        <w:tab/>
      </w:r>
      <w:r>
        <w:rPr>
          <w:rFonts w:hint="eastAsia"/>
          <w:lang w:val="en-US" w:eastAsia="zh-CN"/>
        </w:rPr>
        <w:t>Multi-</w:t>
      </w:r>
      <w:bookmarkStart w:id="4" w:name="OLE_LINK1"/>
      <w:r>
        <w:rPr>
          <w:rFonts w:hint="eastAsia"/>
          <w:lang w:val="en-US" w:eastAsia="zh-CN"/>
        </w:rPr>
        <w:t xml:space="preserve">modality </w:t>
      </w:r>
      <w:bookmarkEnd w:id="4"/>
      <w:r>
        <w:rPr>
          <w:rFonts w:hint="eastAsia"/>
          <w:lang w:val="en-US" w:eastAsia="zh-CN"/>
        </w:rPr>
        <w:t>awareness at RAN</w:t>
      </w:r>
    </w:p>
    <w:bookmarkEnd w:id="3"/>
    <w:p>
      <w:pPr>
        <w:rPr>
          <w:rFonts w:hint="default"/>
          <w:lang w:val="en-US" w:eastAsia="zh-CN"/>
        </w:rPr>
      </w:pPr>
      <w:r>
        <w:rPr>
          <w:rFonts w:hint="eastAsia"/>
          <w:lang w:val="en-US" w:eastAsia="zh-CN"/>
        </w:rPr>
        <w:t>SA2</w:t>
      </w:r>
      <w:r>
        <w:rPr>
          <w:rFonts w:hint="default"/>
          <w:lang w:val="en-US" w:eastAsia="zh-CN"/>
        </w:rPr>
        <w:t xml:space="preserve"> sends RAN3 LS[3] on RAN awareness of the multi-modality. More specifically, SA2 prefers to forward the MMSID to RAN via CP and needs further confirmation on whether this transmission is feasible.  In addition, SA2 also would like to check RAN3’s view on potential NG-RAN behaviour for “coordinated handling of the flows at NG-RAN” as part of Rel-19 alignment work. From our point of view, RAN awareness of the multi-modality is a important function and shall be further discussed and supported by RAN3 in Rel-19. We are flexible to forward the MMSID to RAN side via control plane. Considering there is no TU for XR this meeting, we prefer to firstly reply SA2 on RAN3’s understanding. Further discussion on how to support the MMSID transmission and other potential RAN3 enhancement for the multi-</w:t>
      </w:r>
      <w:r>
        <w:rPr>
          <w:rFonts w:hint="eastAsia"/>
          <w:lang w:val="en-US" w:eastAsia="zh-CN"/>
        </w:rPr>
        <w:t xml:space="preserve">modality </w:t>
      </w:r>
      <w:r>
        <w:rPr>
          <w:rFonts w:hint="default"/>
          <w:lang w:val="en-US" w:eastAsia="zh-CN"/>
        </w:rPr>
        <w:t xml:space="preserve">awareness ta RAN can be postponed for next meeting. </w:t>
      </w:r>
    </w:p>
    <w:p>
      <w:pPr>
        <w:rPr>
          <w:rFonts w:hint="default" w:eastAsiaTheme="minorEastAsia"/>
          <w:b/>
          <w:bCs/>
          <w:lang w:val="en-US" w:eastAsia="zh-CN"/>
        </w:rPr>
      </w:pPr>
      <w:r>
        <w:rPr>
          <w:rFonts w:hint="default" w:eastAsiaTheme="minorEastAsia"/>
          <w:b/>
          <w:bCs/>
          <w:lang w:val="en-US" w:eastAsia="zh-CN"/>
        </w:rPr>
        <w:t xml:space="preserve">Proposal 2: RAN3 is feasible to discuss how to transmit MMSID to RAN via control plane. </w:t>
      </w:r>
    </w:p>
    <w:p>
      <w:pPr>
        <w:rPr>
          <w:rFonts w:hint="default" w:eastAsiaTheme="minorEastAsia"/>
          <w:b/>
          <w:bCs/>
          <w:lang w:val="en-US" w:eastAsia="zh-CN"/>
        </w:rPr>
      </w:pPr>
      <w:r>
        <w:rPr>
          <w:rFonts w:hint="default" w:eastAsiaTheme="minorEastAsia"/>
          <w:b/>
          <w:bCs/>
          <w:lang w:val="en-US" w:eastAsia="zh-CN"/>
        </w:rPr>
        <w:t>Proposal 3: RAN3 impact on RAN awareness of the multi-modality is expected. Further discussion on how to transmit MMSID via CP and other potential enhancement on multi-modality RAN awareness will be triggered at RAN3 when TU on XR is available.</w:t>
      </w:r>
    </w:p>
    <w:p>
      <w:pPr>
        <w:pStyle w:val="3"/>
        <w:bidi w:val="0"/>
        <w:rPr>
          <w:rFonts w:hint="default"/>
          <w:lang w:val="en-US" w:eastAsia="zh-CN"/>
        </w:rPr>
      </w:pPr>
      <w:r>
        <w:rPr>
          <w:rFonts w:hint="default" w:eastAsiaTheme="minorEastAsia"/>
          <w:b/>
          <w:bCs/>
          <w:lang w:val="en-US" w:eastAsia="zh-CN"/>
        </w:rPr>
        <w:t xml:space="preserve"> </w:t>
      </w:r>
      <w:r>
        <w:rPr>
          <w:rFonts w:hint="eastAsia"/>
          <w:lang w:val="en-US" w:eastAsia="zh-CN"/>
        </w:rPr>
        <w:t>2.</w:t>
      </w:r>
      <w:r>
        <w:rPr>
          <w:rFonts w:hint="default"/>
          <w:lang w:val="en-US" w:eastAsia="zh-CN"/>
        </w:rPr>
        <w:t>3</w:t>
      </w:r>
      <w:r>
        <w:rPr>
          <w:rFonts w:hint="eastAsia"/>
          <w:lang w:val="en-US" w:eastAsia="zh-CN"/>
        </w:rPr>
        <w:tab/>
      </w:r>
      <w:r>
        <w:rPr>
          <w:rFonts w:hint="default"/>
          <w:lang w:val="en-US" w:eastAsia="zh-CN"/>
        </w:rPr>
        <w:t>Reply LS to WGs</w:t>
      </w:r>
    </w:p>
    <w:p>
      <w:pPr>
        <w:rPr>
          <w:rFonts w:hint="default" w:eastAsiaTheme="minorEastAsia"/>
          <w:b w:val="0"/>
          <w:bCs w:val="0"/>
          <w:lang w:val="en-US" w:eastAsia="zh-CN"/>
        </w:rPr>
      </w:pPr>
      <w:r>
        <w:rPr>
          <w:rFonts w:hint="default" w:eastAsiaTheme="minorEastAsia"/>
          <w:b w:val="0"/>
          <w:bCs w:val="0"/>
          <w:lang w:val="en-US" w:eastAsia="zh-CN"/>
        </w:rPr>
        <w:t xml:space="preserve">To capture the potential agreements RAN3 made at the end of this meeting and provide the necessary feedback to related WGs. Several reply LS have been prepared on </w:t>
      </w:r>
      <w:r>
        <w:rPr>
          <w:rFonts w:hint="eastAsia"/>
          <w:b w:val="0"/>
          <w:bCs w:val="0"/>
          <w:lang w:val="en-US" w:eastAsia="zh-CN"/>
        </w:rPr>
        <w:t>UL PSI based SDU discard</w:t>
      </w:r>
      <w:r>
        <w:rPr>
          <w:rFonts w:hint="default"/>
          <w:b w:val="0"/>
          <w:bCs w:val="0"/>
          <w:lang w:val="en-US" w:eastAsia="zh-CN"/>
        </w:rPr>
        <w:t xml:space="preserve"> and </w:t>
      </w:r>
      <w:r>
        <w:rPr>
          <w:rFonts w:hint="eastAsia"/>
          <w:b w:val="0"/>
          <w:bCs w:val="0"/>
          <w:lang w:val="en-US" w:eastAsia="zh-CN"/>
        </w:rPr>
        <w:t>Multi-modality awareness at RAN</w:t>
      </w:r>
      <w:r>
        <w:rPr>
          <w:rFonts w:hint="default"/>
          <w:b/>
          <w:bCs/>
          <w:lang w:val="en-US" w:eastAsia="zh-CN"/>
        </w:rPr>
        <w:t xml:space="preserve"> </w:t>
      </w:r>
      <w:r>
        <w:rPr>
          <w:rFonts w:hint="default" w:eastAsiaTheme="minorEastAsia"/>
          <w:b w:val="0"/>
          <w:bCs w:val="0"/>
          <w:lang w:val="en-US" w:eastAsia="zh-CN"/>
        </w:rPr>
        <w:t>and can be considered as baseline.</w:t>
      </w:r>
    </w:p>
    <w:p>
      <w:pPr>
        <w:rPr>
          <w:rFonts w:hint="default"/>
          <w:b/>
          <w:bCs/>
          <w:lang w:val="en-US" w:eastAsia="zh-CN"/>
        </w:rPr>
      </w:pPr>
      <w:r>
        <w:rPr>
          <w:rFonts w:hint="default" w:eastAsiaTheme="minorEastAsia"/>
          <w:b/>
          <w:bCs/>
          <w:lang w:val="en-US" w:eastAsia="zh-CN"/>
        </w:rPr>
        <w:t xml:space="preserve">Proposal 4: RAN3 sends reply LS on </w:t>
      </w:r>
      <w:r>
        <w:rPr>
          <w:rFonts w:hint="eastAsia"/>
          <w:b/>
          <w:bCs/>
          <w:lang w:val="en-US" w:eastAsia="zh-CN"/>
        </w:rPr>
        <w:t>UL PSI based SDU discard</w:t>
      </w:r>
      <w:r>
        <w:rPr>
          <w:rFonts w:hint="default"/>
          <w:b/>
          <w:bCs/>
          <w:lang w:val="en-US" w:eastAsia="zh-CN"/>
        </w:rPr>
        <w:t xml:space="preserve"> and </w:t>
      </w:r>
      <w:r>
        <w:rPr>
          <w:rFonts w:hint="eastAsia"/>
          <w:b/>
          <w:bCs/>
          <w:lang w:val="en-US" w:eastAsia="zh-CN"/>
        </w:rPr>
        <w:t>Multi-modality awareness at RAN</w:t>
      </w:r>
      <w:r>
        <w:rPr>
          <w:rFonts w:hint="default"/>
          <w:b/>
          <w:bCs/>
          <w:lang w:val="en-US" w:eastAsia="zh-CN"/>
        </w:rPr>
        <w:t xml:space="preserve"> by using the prepared draft reply LS as baseline.</w:t>
      </w:r>
    </w:p>
    <w:p>
      <w:pPr>
        <w:rPr>
          <w:rFonts w:hint="default"/>
          <w:b/>
          <w:bCs/>
          <w:lang w:val="en-US" w:eastAsia="zh-CN"/>
        </w:rPr>
      </w:pPr>
    </w:p>
    <w:p>
      <w:pPr>
        <w:pStyle w:val="2"/>
        <w:numPr>
          <w:ilvl w:val="0"/>
          <w:numId w:val="1"/>
        </w:numPr>
      </w:pPr>
      <w:r>
        <w:t>Conclusion</w:t>
      </w:r>
    </w:p>
    <w:p>
      <w:pPr>
        <w:rPr>
          <w:rFonts w:eastAsiaTheme="minorEastAsia"/>
          <w:lang w:eastAsia="zh-CN"/>
        </w:rPr>
      </w:pPr>
      <w:r>
        <w:rPr>
          <w:rFonts w:hint="eastAsia" w:eastAsiaTheme="minorEastAsia"/>
          <w:lang w:eastAsia="zh-CN"/>
        </w:rPr>
        <w:t>F</w:t>
      </w:r>
      <w:r>
        <w:rPr>
          <w:rFonts w:eastAsiaTheme="minorEastAsia"/>
          <w:lang w:eastAsia="zh-CN"/>
        </w:rPr>
        <w:t>ollowing is our proposals:</w:t>
      </w:r>
    </w:p>
    <w:p>
      <w:pPr>
        <w:rPr>
          <w:rFonts w:hint="eastAsia" w:eastAsiaTheme="minorEastAsia"/>
          <w:lang w:eastAsia="zh-CN"/>
        </w:rPr>
      </w:pPr>
      <w:r>
        <w:rPr>
          <w:rFonts w:hint="default" w:ascii="Times New Roman" w:hAnsi="Times New Roman" w:cs="Times New Roman" w:eastAsiaTheme="minorEastAsia"/>
          <w:b/>
          <w:bCs/>
          <w:lang w:val="en-US" w:eastAsia="zh-CN"/>
        </w:rPr>
        <w:t>Proposal 1:</w:t>
      </w:r>
      <w:r>
        <w:rPr>
          <w:rFonts w:hint="eastAsia" w:ascii="Times New Roman" w:hAnsi="Times New Roman" w:cs="Times New Roman" w:eastAsiaTheme="minorEastAsia"/>
          <w:b/>
          <w:bCs/>
          <w:lang w:val="en-US" w:eastAsia="zh-CN"/>
        </w:rPr>
        <w:t xml:space="preserve"> RAN3 does not support the notification of the (de)activation of the UL PSI based discard for the split bearer between the MN and the SN.</w:t>
      </w:r>
    </w:p>
    <w:p>
      <w:pPr>
        <w:rPr>
          <w:rFonts w:hint="default" w:eastAsiaTheme="minorEastAsia"/>
          <w:b/>
          <w:bCs/>
          <w:lang w:val="en-US" w:eastAsia="zh-CN"/>
        </w:rPr>
      </w:pPr>
      <w:r>
        <w:rPr>
          <w:rFonts w:hint="default" w:eastAsiaTheme="minorEastAsia"/>
          <w:b/>
          <w:bCs/>
          <w:lang w:val="en-US" w:eastAsia="zh-CN"/>
        </w:rPr>
        <w:t xml:space="preserve">Proposal 2: RAN3 is feasible to discuss how to transmit MMSID to RAN via control plane. </w:t>
      </w:r>
    </w:p>
    <w:p>
      <w:pPr>
        <w:rPr>
          <w:rFonts w:hint="default" w:eastAsiaTheme="minorEastAsia"/>
          <w:b/>
          <w:bCs/>
          <w:lang w:val="en-US" w:eastAsia="zh-CN"/>
        </w:rPr>
      </w:pPr>
      <w:r>
        <w:rPr>
          <w:rFonts w:hint="default" w:eastAsiaTheme="minorEastAsia"/>
          <w:b/>
          <w:bCs/>
          <w:lang w:val="en-US" w:eastAsia="zh-CN"/>
        </w:rPr>
        <w:t>Proposal 3: RAN3 impact on RAN awareness of the multi-modality is expected. Further discussion on how to transmit MMSID via CP and other potential enhancement on multi-modality RAN awareness will be triggered at RAN3 when TU on XR is available.</w:t>
      </w:r>
    </w:p>
    <w:p>
      <w:pPr>
        <w:rPr>
          <w:rFonts w:hint="default"/>
          <w:b/>
          <w:bCs/>
          <w:lang w:val="en-US" w:eastAsia="zh-CN"/>
        </w:rPr>
      </w:pPr>
      <w:r>
        <w:rPr>
          <w:rFonts w:hint="default" w:eastAsiaTheme="minorEastAsia"/>
          <w:b/>
          <w:bCs/>
          <w:lang w:val="en-US" w:eastAsia="zh-CN"/>
        </w:rPr>
        <w:t xml:space="preserve">Proposal 4: RAN3 sends reply LS on </w:t>
      </w:r>
      <w:r>
        <w:rPr>
          <w:rFonts w:hint="eastAsia"/>
          <w:b/>
          <w:bCs/>
          <w:lang w:val="en-US" w:eastAsia="zh-CN"/>
        </w:rPr>
        <w:t>UL PSI based SDU discard</w:t>
      </w:r>
      <w:r>
        <w:rPr>
          <w:rFonts w:hint="default"/>
          <w:b/>
          <w:bCs/>
          <w:lang w:val="en-US" w:eastAsia="zh-CN"/>
        </w:rPr>
        <w:t xml:space="preserve"> and </w:t>
      </w:r>
      <w:r>
        <w:rPr>
          <w:rFonts w:hint="eastAsia"/>
          <w:b/>
          <w:bCs/>
          <w:lang w:val="en-US" w:eastAsia="zh-CN"/>
        </w:rPr>
        <w:t>Multi-modality awareness at RAN</w:t>
      </w:r>
      <w:r>
        <w:rPr>
          <w:rFonts w:hint="default"/>
          <w:b/>
          <w:bCs/>
          <w:lang w:val="en-US" w:eastAsia="zh-CN"/>
        </w:rPr>
        <w:t xml:space="preserve"> by using the prepared draft reply LS as baseline.</w:t>
      </w:r>
    </w:p>
    <w:p>
      <w:pPr>
        <w:rPr>
          <w:rFonts w:eastAsiaTheme="minorEastAsia"/>
          <w:lang w:eastAsia="zh-CN"/>
        </w:rPr>
      </w:pPr>
    </w:p>
    <w:p>
      <w:pPr>
        <w:pStyle w:val="2"/>
        <w:numPr>
          <w:ilvl w:val="0"/>
          <w:numId w:val="1"/>
        </w:numPr>
        <w:rPr>
          <w:highlight w:val="none"/>
        </w:rPr>
      </w:pPr>
      <w:r>
        <w:rPr>
          <w:highlight w:val="none"/>
        </w:rPr>
        <w:t>Reference</w:t>
      </w:r>
    </w:p>
    <w:p>
      <w:pPr>
        <w:numPr>
          <w:ilvl w:val="0"/>
          <w:numId w:val="3"/>
        </w:numPr>
        <w:rPr>
          <w:rFonts w:hint="default"/>
          <w:lang w:val="en-US"/>
        </w:rPr>
      </w:pPr>
      <w:r>
        <w:t>R3-245011</w:t>
      </w:r>
      <w:r>
        <w:rPr>
          <w:rFonts w:hint="default"/>
          <w:lang w:val="en-US"/>
        </w:rPr>
        <w:tab/>
      </w:r>
      <w:r>
        <w:rPr>
          <w:rFonts w:hint="default"/>
          <w:lang w:val="en-US"/>
        </w:rPr>
        <w:tab/>
      </w:r>
      <w:r>
        <w:rPr>
          <w:rFonts w:hint="default"/>
          <w:lang w:val="en-US"/>
        </w:rPr>
        <w:t>Reply to RAN3 LS on UL PSI based PDU discarding in NR-DC</w:t>
      </w:r>
      <w:r>
        <w:rPr>
          <w:rFonts w:hint="default"/>
          <w:lang w:val="en-US"/>
        </w:rPr>
        <w:tab/>
      </w:r>
      <w:r>
        <w:rPr>
          <w:rFonts w:hint="default"/>
          <w:lang w:val="en-US"/>
        </w:rPr>
        <w:tab/>
      </w:r>
      <w:r>
        <w:rPr>
          <w:rFonts w:hint="default"/>
          <w:lang w:val="en-US"/>
        </w:rPr>
        <w:t>RAN2</w:t>
      </w:r>
    </w:p>
    <w:p>
      <w:pPr>
        <w:numPr>
          <w:ilvl w:val="0"/>
          <w:numId w:val="3"/>
        </w:numPr>
        <w:rPr>
          <w:rFonts w:hint="default"/>
          <w:lang w:val="en-US" w:eastAsia="zh-CN"/>
        </w:rPr>
      </w:pPr>
      <w:r>
        <w:rPr>
          <w:rFonts w:hint="eastAsia"/>
          <w:highlight w:val="none"/>
          <w:lang w:eastAsia="ja-JP"/>
        </w:rPr>
        <w:t>R3-243598</w:t>
      </w:r>
      <w:r>
        <w:rPr>
          <w:rFonts w:hint="default"/>
          <w:highlight w:val="none"/>
          <w:lang w:val="en-US" w:eastAsia="ja-JP"/>
        </w:rPr>
        <w:tab/>
      </w:r>
      <w:r>
        <w:rPr>
          <w:rFonts w:hint="default"/>
          <w:highlight w:val="none"/>
          <w:lang w:val="en-US" w:eastAsia="ja-JP"/>
        </w:rPr>
        <w:tab/>
      </w:r>
      <w:r>
        <w:rPr>
          <w:rFonts w:hint="eastAsia" w:eastAsia="宋体"/>
          <w:lang w:val="en-US" w:eastAsia="zh-CN"/>
        </w:rPr>
        <w:t>Discussion on support XR in DC</w:t>
      </w:r>
      <w:r>
        <w:rPr>
          <w:rFonts w:hint="default" w:eastAsia="宋体"/>
          <w:lang w:val="en-US" w:eastAsia="zh-CN"/>
        </w:rPr>
        <w:tab/>
      </w:r>
      <w:r>
        <w:rPr>
          <w:rFonts w:hint="default" w:eastAsia="宋体"/>
          <w:lang w:val="en-US" w:eastAsia="zh-CN"/>
        </w:rPr>
        <w:tab/>
      </w:r>
      <w:r>
        <w:rPr>
          <w:rFonts w:hint="default" w:eastAsia="宋体"/>
          <w:lang w:val="en-US" w:eastAsia="zh-CN"/>
        </w:rPr>
        <w:t>ZTE Corporation</w:t>
      </w:r>
    </w:p>
    <w:p>
      <w:pPr>
        <w:numPr>
          <w:ilvl w:val="0"/>
          <w:numId w:val="3"/>
        </w:numPr>
        <w:ind w:left="0" w:leftChars="0" w:firstLine="0" w:firstLineChars="0"/>
        <w:rPr>
          <w:rFonts w:hint="default" w:eastAsiaTheme="minorEastAsia"/>
          <w:highlight w:val="none"/>
          <w:lang w:val="en-US" w:eastAsia="zh-CN"/>
        </w:rPr>
      </w:pPr>
      <w:r>
        <w:rPr>
          <w:rFonts w:hint="eastAsia" w:eastAsiaTheme="minorEastAsia"/>
          <w:highlight w:val="none"/>
          <w:lang w:eastAsia="zh-CN"/>
        </w:rPr>
        <w:t>R3-245017</w:t>
      </w:r>
      <w:r>
        <w:rPr>
          <w:rFonts w:hint="default" w:eastAsiaTheme="minorEastAsia"/>
          <w:highlight w:val="none"/>
          <w:lang w:val="en-US" w:eastAsia="zh-CN"/>
        </w:rPr>
        <w:tab/>
      </w:r>
      <w:r>
        <w:rPr>
          <w:rFonts w:hint="default" w:eastAsiaTheme="minorEastAsia"/>
          <w:highlight w:val="none"/>
          <w:lang w:val="en-US" w:eastAsia="zh-CN"/>
        </w:rPr>
        <w:tab/>
      </w:r>
      <w:r>
        <w:rPr>
          <w:rFonts w:hint="eastAsia" w:eastAsiaTheme="minorEastAsia"/>
          <w:highlight w:val="none"/>
          <w:lang w:eastAsia="zh-CN"/>
        </w:rPr>
        <w:t>LS reply on multi-modality awareness at RAN</w:t>
      </w:r>
      <w:r>
        <w:rPr>
          <w:rFonts w:hint="default" w:eastAsiaTheme="minorEastAsia"/>
          <w:highlight w:val="none"/>
          <w:lang w:val="en-US" w:eastAsia="zh-CN"/>
        </w:rPr>
        <w:tab/>
      </w:r>
      <w:r>
        <w:rPr>
          <w:rFonts w:hint="default" w:eastAsiaTheme="minorEastAsia"/>
          <w:highlight w:val="none"/>
          <w:lang w:val="en-US" w:eastAsia="zh-CN"/>
        </w:rPr>
        <w:tab/>
      </w:r>
      <w:r>
        <w:rPr>
          <w:rFonts w:hint="default" w:eastAsiaTheme="minorEastAsia"/>
          <w:highlight w:val="none"/>
          <w:lang w:val="en-US" w:eastAsia="zh-CN"/>
        </w:rPr>
        <w:t>SA2</w:t>
      </w:r>
    </w:p>
    <w:p>
      <w:pPr>
        <w:rPr>
          <w:rFonts w:eastAsiaTheme="minorEastAsia"/>
          <w:highlight w:val="yellow"/>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393DCC"/>
    <w:multiLevelType w:val="singleLevel"/>
    <w:tmpl w:val="CD393DCC"/>
    <w:lvl w:ilvl="0" w:tentative="0">
      <w:start w:val="1"/>
      <w:numFmt w:val="decimal"/>
      <w:suff w:val="space"/>
      <w:lvlText w:val="[%1]"/>
      <w:lvlJc w:val="left"/>
    </w:lvl>
  </w:abstractNum>
  <w:abstractNum w:abstractNumId="1">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B1E4A39"/>
    <w:multiLevelType w:val="multilevel"/>
    <w:tmpl w:val="5B1E4A39"/>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1DB0"/>
    <w:rsid w:val="000F23FA"/>
    <w:rsid w:val="000F64C3"/>
    <w:rsid w:val="00104743"/>
    <w:rsid w:val="00112C4C"/>
    <w:rsid w:val="00125D1A"/>
    <w:rsid w:val="00127608"/>
    <w:rsid w:val="00145D43"/>
    <w:rsid w:val="0015337F"/>
    <w:rsid w:val="001562B4"/>
    <w:rsid w:val="00156BAB"/>
    <w:rsid w:val="0016043F"/>
    <w:rsid w:val="0016286B"/>
    <w:rsid w:val="001670C1"/>
    <w:rsid w:val="001763A1"/>
    <w:rsid w:val="00190741"/>
    <w:rsid w:val="00191183"/>
    <w:rsid w:val="00192C46"/>
    <w:rsid w:val="001A7B60"/>
    <w:rsid w:val="001B5A74"/>
    <w:rsid w:val="001B6CDC"/>
    <w:rsid w:val="001B7A65"/>
    <w:rsid w:val="001C0700"/>
    <w:rsid w:val="001D2CB8"/>
    <w:rsid w:val="001E41F3"/>
    <w:rsid w:val="001E48D4"/>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D3EC8"/>
    <w:rsid w:val="002D666A"/>
    <w:rsid w:val="002E595A"/>
    <w:rsid w:val="00305409"/>
    <w:rsid w:val="0031746B"/>
    <w:rsid w:val="00332A03"/>
    <w:rsid w:val="00337E19"/>
    <w:rsid w:val="00352B9E"/>
    <w:rsid w:val="00352DB7"/>
    <w:rsid w:val="0035319E"/>
    <w:rsid w:val="00353346"/>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124D6"/>
    <w:rsid w:val="0051580D"/>
    <w:rsid w:val="00520062"/>
    <w:rsid w:val="00533FB1"/>
    <w:rsid w:val="00540E46"/>
    <w:rsid w:val="00564BDC"/>
    <w:rsid w:val="005656F3"/>
    <w:rsid w:val="005660FB"/>
    <w:rsid w:val="00573461"/>
    <w:rsid w:val="00577747"/>
    <w:rsid w:val="005838E3"/>
    <w:rsid w:val="005845F2"/>
    <w:rsid w:val="00592D74"/>
    <w:rsid w:val="00592FB9"/>
    <w:rsid w:val="00593B69"/>
    <w:rsid w:val="00594F9A"/>
    <w:rsid w:val="00596943"/>
    <w:rsid w:val="005A139E"/>
    <w:rsid w:val="005C3AAC"/>
    <w:rsid w:val="005C4D70"/>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48B8"/>
    <w:rsid w:val="00695808"/>
    <w:rsid w:val="006A006D"/>
    <w:rsid w:val="006A1FD1"/>
    <w:rsid w:val="006A244F"/>
    <w:rsid w:val="006A5614"/>
    <w:rsid w:val="006B189C"/>
    <w:rsid w:val="006B46FB"/>
    <w:rsid w:val="006B7CF1"/>
    <w:rsid w:val="006C68BA"/>
    <w:rsid w:val="006D56BC"/>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C4751"/>
    <w:rsid w:val="008C6BE3"/>
    <w:rsid w:val="008C7A93"/>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41C1"/>
    <w:rsid w:val="009D1CDA"/>
    <w:rsid w:val="009D2908"/>
    <w:rsid w:val="009D4110"/>
    <w:rsid w:val="009D580C"/>
    <w:rsid w:val="009E0762"/>
    <w:rsid w:val="009E0CA5"/>
    <w:rsid w:val="009E3297"/>
    <w:rsid w:val="009F251D"/>
    <w:rsid w:val="009F734F"/>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A123F98"/>
    <w:rsid w:val="0B947332"/>
    <w:rsid w:val="0D87270E"/>
    <w:rsid w:val="1607334F"/>
    <w:rsid w:val="16735F57"/>
    <w:rsid w:val="16CE0C48"/>
    <w:rsid w:val="1E543A2D"/>
    <w:rsid w:val="24C33C1B"/>
    <w:rsid w:val="2D0E578E"/>
    <w:rsid w:val="2E395314"/>
    <w:rsid w:val="2FAE2899"/>
    <w:rsid w:val="30AA3C2C"/>
    <w:rsid w:val="32D36C62"/>
    <w:rsid w:val="34C831A6"/>
    <w:rsid w:val="35E23B77"/>
    <w:rsid w:val="376944EE"/>
    <w:rsid w:val="3B025E70"/>
    <w:rsid w:val="3C026F34"/>
    <w:rsid w:val="3D6977BA"/>
    <w:rsid w:val="3D983BFB"/>
    <w:rsid w:val="40D07C6B"/>
    <w:rsid w:val="44963B67"/>
    <w:rsid w:val="4A0C53D8"/>
    <w:rsid w:val="4D267350"/>
    <w:rsid w:val="50BC0796"/>
    <w:rsid w:val="51505099"/>
    <w:rsid w:val="51623B2B"/>
    <w:rsid w:val="549B46E1"/>
    <w:rsid w:val="56836D5F"/>
    <w:rsid w:val="578F0CE4"/>
    <w:rsid w:val="67067823"/>
    <w:rsid w:val="6804082E"/>
    <w:rsid w:val="6DE63F1A"/>
    <w:rsid w:val="73C742E1"/>
    <w:rsid w:val="74BC4203"/>
    <w:rsid w:val="74E04B86"/>
    <w:rsid w:val="7A6A227D"/>
    <w:rsid w:val="7F0F39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8"/>
    <w:qFormat/>
    <w:uiPriority w:val="0"/>
    <w:rPr>
      <w:rFonts w:ascii="Tahoma" w:hAnsi="Tahoma" w:cs="Tahoma"/>
      <w:sz w:val="16"/>
      <w:szCs w:val="16"/>
    </w:rPr>
  </w:style>
  <w:style w:type="paragraph" w:styleId="33">
    <w:name w:val="footer"/>
    <w:basedOn w:val="34"/>
    <w:link w:val="94"/>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0"/>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批注框文本 字符"/>
    <w:link w:val="32"/>
    <w:qFormat/>
    <w:uiPriority w:val="0"/>
    <w:rPr>
      <w:rFonts w:ascii="Tahoma" w:hAnsi="Tahoma" w:cs="Tahoma"/>
      <w:sz w:val="16"/>
      <w:szCs w:val="16"/>
      <w:lang w:val="en-GB"/>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101"/>
    <w:qFormat/>
    <w:uiPriority w:val="0"/>
    <w:pPr>
      <w:keepNext w:val="0"/>
      <w:spacing w:before="0" w:after="240"/>
    </w:pPr>
  </w:style>
  <w:style w:type="paragraph" w:customStyle="1" w:styleId="56">
    <w:name w:val="TH"/>
    <w:basedOn w:val="1"/>
    <w:link w:val="100"/>
    <w:qFormat/>
    <w:uiPriority w:val="0"/>
    <w:pPr>
      <w:keepNext/>
      <w:keepLines/>
      <w:spacing w:before="60"/>
      <w:jc w:val="center"/>
    </w:pPr>
    <w:rPr>
      <w:rFonts w:ascii="Arial" w:hAnsi="Arial"/>
      <w:b/>
    </w:rPr>
  </w:style>
  <w:style w:type="paragraph" w:customStyle="1" w:styleId="57">
    <w:name w:val="NO"/>
    <w:basedOn w:val="1"/>
    <w:link w:val="95"/>
    <w:qFormat/>
    <w:uiPriority w:val="0"/>
    <w:pPr>
      <w:keepLines/>
      <w:ind w:left="1135" w:hanging="851"/>
    </w:pPr>
  </w:style>
  <w:style w:type="paragraph" w:customStyle="1" w:styleId="58">
    <w:name w:val="EX"/>
    <w:basedOn w:val="1"/>
    <w:link w:val="97"/>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99"/>
    <w:qFormat/>
    <w:uiPriority w:val="0"/>
    <w:rPr>
      <w:color w:val="FF0000"/>
    </w:rPr>
  </w:style>
  <w:style w:type="paragraph" w:customStyle="1" w:styleId="76">
    <w:name w:val="B1"/>
    <w:basedOn w:val="14"/>
    <w:link w:val="98"/>
    <w:qFormat/>
    <w:uiPriority w:val="0"/>
  </w:style>
  <w:style w:type="paragraph" w:customStyle="1" w:styleId="77">
    <w:name w:val="B2"/>
    <w:basedOn w:val="13"/>
    <w:link w:val="102"/>
    <w:qFormat/>
    <w:uiPriority w:val="0"/>
  </w:style>
  <w:style w:type="paragraph" w:customStyle="1" w:styleId="78">
    <w:name w:val="B3"/>
    <w:basedOn w:val="12"/>
    <w:link w:val="103"/>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First Change"/>
    <w:basedOn w:val="1"/>
    <w:qFormat/>
    <w:uiPriority w:val="0"/>
    <w:pPr>
      <w:jc w:val="center"/>
    </w:pPr>
    <w:rPr>
      <w:color w:val="FF0000"/>
    </w:rPr>
  </w:style>
  <w:style w:type="character" w:customStyle="1" w:styleId="85">
    <w:name w:val="页眉 字符"/>
    <w:link w:val="34"/>
    <w:qFormat/>
    <w:uiPriority w:val="0"/>
    <w:rPr>
      <w:rFonts w:ascii="Arial" w:hAnsi="Arial"/>
      <w:b/>
      <w:sz w:val="18"/>
      <w:lang w:eastAsia="en-US"/>
    </w:rPr>
  </w:style>
  <w:style w:type="paragraph" w:customStyle="1" w:styleId="86">
    <w:name w:val="a"/>
    <w:basedOn w:val="82"/>
    <w:qFormat/>
    <w:uiPriority w:val="0"/>
    <w:pPr>
      <w:tabs>
        <w:tab w:val="left" w:pos="1985"/>
      </w:tabs>
    </w:pPr>
    <w:rPr>
      <w:rFonts w:cs="Arial"/>
      <w:b/>
      <w:bCs/>
      <w:color w:val="000000"/>
      <w:sz w:val="24"/>
      <w:szCs w:val="24"/>
      <w:lang w:val="en-US"/>
    </w:rPr>
  </w:style>
  <w:style w:type="paragraph" w:customStyle="1" w:styleId="87">
    <w:name w:val="Discussion"/>
    <w:basedOn w:val="1"/>
    <w:qFormat/>
    <w:uiPriority w:val="0"/>
    <w:rPr>
      <w:rFonts w:ascii="Arial" w:hAnsi="Arial" w:cs="Arial"/>
    </w:rPr>
  </w:style>
  <w:style w:type="character" w:customStyle="1" w:styleId="88">
    <w:name w:val="TAL Char"/>
    <w:link w:val="54"/>
    <w:qFormat/>
    <w:uiPriority w:val="0"/>
    <w:rPr>
      <w:rFonts w:ascii="Arial" w:hAnsi="Arial"/>
      <w:sz w:val="18"/>
      <w:lang w:val="en-GB"/>
    </w:rPr>
  </w:style>
  <w:style w:type="character" w:customStyle="1" w:styleId="89">
    <w:name w:val="TAC Char"/>
    <w:link w:val="53"/>
    <w:qFormat/>
    <w:uiPriority w:val="0"/>
    <w:rPr>
      <w:rFonts w:ascii="Arial" w:hAnsi="Arial"/>
      <w:sz w:val="18"/>
      <w:lang w:val="en-GB"/>
    </w:rPr>
  </w:style>
  <w:style w:type="character" w:customStyle="1" w:styleId="90">
    <w:name w:val="TAH Char"/>
    <w:link w:val="52"/>
    <w:qFormat/>
    <w:uiPriority w:val="0"/>
    <w:rPr>
      <w:rFonts w:ascii="Arial" w:hAnsi="Arial"/>
      <w:b/>
      <w:sz w:val="18"/>
      <w:lang w:val="en-GB"/>
    </w:rPr>
  </w:style>
  <w:style w:type="character" w:customStyle="1" w:styleId="91">
    <w:name w:val="标题 4 字符"/>
    <w:link w:val="5"/>
    <w:qFormat/>
    <w:uiPriority w:val="0"/>
    <w:rPr>
      <w:rFonts w:ascii="Arial" w:hAnsi="Arial"/>
      <w:sz w:val="24"/>
      <w:lang w:val="en-GB"/>
    </w:rPr>
  </w:style>
  <w:style w:type="character" w:customStyle="1" w:styleId="92">
    <w:name w:val="标题 3 字符"/>
    <w:link w:val="4"/>
    <w:qFormat/>
    <w:uiPriority w:val="0"/>
    <w:rPr>
      <w:rFonts w:ascii="Arial" w:hAnsi="Arial"/>
      <w:sz w:val="28"/>
      <w:lang w:val="en-GB"/>
    </w:rPr>
  </w:style>
  <w:style w:type="character" w:customStyle="1" w:styleId="93">
    <w:name w:val="标题 6 字符"/>
    <w:link w:val="7"/>
    <w:qFormat/>
    <w:uiPriority w:val="0"/>
    <w:rPr>
      <w:rFonts w:ascii="Arial" w:hAnsi="Arial"/>
      <w:lang w:val="en-GB"/>
    </w:rPr>
  </w:style>
  <w:style w:type="character" w:customStyle="1" w:styleId="94">
    <w:name w:val="页脚 字符"/>
    <w:link w:val="33"/>
    <w:qFormat/>
    <w:uiPriority w:val="0"/>
    <w:rPr>
      <w:rFonts w:ascii="Arial" w:hAnsi="Arial"/>
      <w:b/>
      <w:i/>
      <w:sz w:val="18"/>
      <w:lang w:val="en-GB"/>
    </w:rPr>
  </w:style>
  <w:style w:type="character" w:customStyle="1" w:styleId="95">
    <w:name w:val="NO Char"/>
    <w:link w:val="57"/>
    <w:qFormat/>
    <w:uiPriority w:val="0"/>
    <w:rPr>
      <w:rFonts w:ascii="Times New Roman" w:hAnsi="Times New Roman"/>
      <w:lang w:val="en-GB"/>
    </w:rPr>
  </w:style>
  <w:style w:type="character" w:customStyle="1" w:styleId="96">
    <w:name w:val="PL Char"/>
    <w:link w:val="65"/>
    <w:qFormat/>
    <w:uiPriority w:val="0"/>
    <w:rPr>
      <w:rFonts w:ascii="Courier New" w:hAnsi="Courier New"/>
      <w:sz w:val="16"/>
      <w:lang w:val="en-GB"/>
    </w:rPr>
  </w:style>
  <w:style w:type="character" w:customStyle="1" w:styleId="97">
    <w:name w:val="EX Char"/>
    <w:link w:val="58"/>
    <w:qFormat/>
    <w:locked/>
    <w:uiPriority w:val="0"/>
    <w:rPr>
      <w:rFonts w:ascii="Times New Roman" w:hAnsi="Times New Roman"/>
      <w:lang w:val="en-GB"/>
    </w:rPr>
  </w:style>
  <w:style w:type="character" w:customStyle="1" w:styleId="98">
    <w:name w:val="B1 Char"/>
    <w:link w:val="76"/>
    <w:qFormat/>
    <w:uiPriority w:val="0"/>
    <w:rPr>
      <w:rFonts w:ascii="Times New Roman" w:hAnsi="Times New Roman"/>
      <w:lang w:val="en-GB"/>
    </w:rPr>
  </w:style>
  <w:style w:type="character" w:customStyle="1" w:styleId="99">
    <w:name w:val="Editor's Note Char"/>
    <w:link w:val="75"/>
    <w:qFormat/>
    <w:uiPriority w:val="0"/>
    <w:rPr>
      <w:rFonts w:ascii="Times New Roman" w:hAnsi="Times New Roman"/>
      <w:color w:val="FF0000"/>
      <w:lang w:val="en-GB"/>
    </w:rPr>
  </w:style>
  <w:style w:type="character" w:customStyle="1" w:styleId="100">
    <w:name w:val="TH Char"/>
    <w:link w:val="56"/>
    <w:qFormat/>
    <w:uiPriority w:val="0"/>
    <w:rPr>
      <w:rFonts w:ascii="Arial" w:hAnsi="Arial"/>
      <w:b/>
      <w:lang w:val="en-GB"/>
    </w:rPr>
  </w:style>
  <w:style w:type="character" w:customStyle="1" w:styleId="101">
    <w:name w:val="TF Char"/>
    <w:link w:val="55"/>
    <w:qFormat/>
    <w:uiPriority w:val="0"/>
    <w:rPr>
      <w:rFonts w:ascii="Arial" w:hAnsi="Arial"/>
      <w:b/>
      <w:lang w:val="en-GB"/>
    </w:rPr>
  </w:style>
  <w:style w:type="character" w:customStyle="1" w:styleId="102">
    <w:name w:val="B2 Char"/>
    <w:link w:val="77"/>
    <w:qFormat/>
    <w:uiPriority w:val="0"/>
    <w:rPr>
      <w:rFonts w:ascii="Times New Roman" w:hAnsi="Times New Roman"/>
      <w:lang w:val="en-GB"/>
    </w:rPr>
  </w:style>
  <w:style w:type="character" w:customStyle="1" w:styleId="103">
    <w:name w:val="B3 Char"/>
    <w:link w:val="78"/>
    <w:qFormat/>
    <w:uiPriority w:val="0"/>
    <w:rPr>
      <w:rFonts w:ascii="Times New Roman" w:hAnsi="Times New Roman"/>
      <w:lang w:val="en-GB"/>
    </w:rPr>
  </w:style>
  <w:style w:type="paragraph" w:customStyle="1" w:styleId="104">
    <w:name w:val="TAJ"/>
    <w:basedOn w:val="56"/>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他1"/>
    <w:semiHidden/>
    <w:unhideWhenUsed/>
    <w:qFormat/>
    <w:uiPriority w:val="99"/>
    <w:rPr>
      <w:color w:val="2B579A"/>
      <w:shd w:val="clear" w:color="auto" w:fill="E6E6E6"/>
    </w:rPr>
  </w:style>
  <w:style w:type="character" w:customStyle="1" w:styleId="108">
    <w:name w:val="脚注文本 字符"/>
    <w:link w:val="35"/>
    <w:qFormat/>
    <w:uiPriority w:val="0"/>
    <w:rPr>
      <w:rFonts w:ascii="Times New Roman" w:hAnsi="Times New Roman"/>
      <w:sz w:val="16"/>
      <w:lang w:val="en-GB"/>
    </w:rPr>
  </w:style>
  <w:style w:type="character" w:customStyle="1" w:styleId="109">
    <w:name w:val="批注文字 字符"/>
    <w:link w:val="29"/>
    <w:qFormat/>
    <w:uiPriority w:val="0"/>
    <w:rPr>
      <w:rFonts w:ascii="Times New Roman" w:hAnsi="Times New Roman"/>
      <w:lang w:val="en-GB"/>
    </w:rPr>
  </w:style>
  <w:style w:type="character" w:customStyle="1" w:styleId="110">
    <w:name w:val="批注主题 字符"/>
    <w:link w:val="41"/>
    <w:qFormat/>
    <w:uiPriority w:val="0"/>
    <w:rPr>
      <w:rFonts w:ascii="Times New Roman" w:hAnsi="Times New Roman"/>
      <w:b/>
      <w:bCs/>
      <w:lang w:val="en-GB"/>
    </w:rPr>
  </w:style>
  <w:style w:type="character" w:customStyle="1" w:styleId="111">
    <w:name w:val="文档结构图 字符"/>
    <w:link w:val="28"/>
    <w:qFormat/>
    <w:uiPriority w:val="0"/>
    <w:rPr>
      <w:rFonts w:ascii="Tahoma" w:hAnsi="Tahoma" w:cs="Tahoma"/>
      <w:shd w:val="clear" w:color="auto" w:fill="000080"/>
      <w:lang w:val="en-GB"/>
    </w:rPr>
  </w:style>
  <w:style w:type="paragraph" w:customStyle="1" w:styleId="112">
    <w:name w:val="Discusson B1"/>
    <w:basedOn w:val="87"/>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semiHidden/>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paragraph" w:styleId="1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E6D825-F6B9-4408-B433-4876665AD936}">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4</Pages>
  <Words>1444</Words>
  <Characters>8235</Characters>
  <Lines>68</Lines>
  <Paragraphs>19</Paragraphs>
  <TotalTime>2</TotalTime>
  <ScaleCrop>false</ScaleCrop>
  <LinksUpToDate>false</LinksUpToDate>
  <CharactersWithSpaces>9660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2024-09-26T06:25:00Z</dcterms:created>
  <dc:creator>ZTE</dc:creator>
  <cp:lastModifiedBy>ZTE</cp:lastModifiedBy>
  <cp:lastPrinted>2411-12-31T15:59:00Z</cp:lastPrinted>
  <dcterms:modified xsi:type="dcterms:W3CDTF">2024-09-30T09:45:13Z</dcterms:modified>
  <dc:title>Template for Text Proposal - RAN3 Meeting no XXX</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